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8" w:rsidRDefault="008934C8" w:rsidP="00173D99">
      <w:pPr>
        <w:pStyle w:val="Style2"/>
        <w:widowControl/>
        <w:spacing w:line="240" w:lineRule="auto"/>
        <w:ind w:left="-851" w:right="43"/>
        <w:rPr>
          <w:rStyle w:val="FontStyle12"/>
          <w:b/>
          <w:sz w:val="28"/>
          <w:szCs w:val="28"/>
        </w:rPr>
      </w:pPr>
      <w:r w:rsidRPr="00173D99">
        <w:rPr>
          <w:rStyle w:val="FontStyle12"/>
          <w:b/>
          <w:sz w:val="28"/>
          <w:szCs w:val="28"/>
        </w:rPr>
        <w:t xml:space="preserve">                              Выплаты многодетным семьям.</w:t>
      </w:r>
    </w:p>
    <w:p w:rsidR="00173D99" w:rsidRPr="00173D99" w:rsidRDefault="00173D99" w:rsidP="00173D99">
      <w:pPr>
        <w:pStyle w:val="Style2"/>
        <w:widowControl/>
        <w:spacing w:line="240" w:lineRule="auto"/>
        <w:ind w:left="-851" w:right="43"/>
        <w:rPr>
          <w:rStyle w:val="FontStyle12"/>
          <w:b/>
          <w:sz w:val="28"/>
          <w:szCs w:val="28"/>
        </w:rPr>
      </w:pPr>
    </w:p>
    <w:p w:rsidR="008440CC" w:rsidRDefault="008440CC" w:rsidP="00173D99">
      <w:pPr>
        <w:pStyle w:val="Style2"/>
        <w:widowControl/>
        <w:spacing w:line="240" w:lineRule="auto"/>
        <w:ind w:left="-709" w:right="43" w:firstLine="567"/>
        <w:rPr>
          <w:noProof/>
        </w:rPr>
      </w:pPr>
    </w:p>
    <w:p w:rsidR="008440CC" w:rsidRDefault="008440CC" w:rsidP="00173D99">
      <w:pPr>
        <w:pStyle w:val="Style2"/>
        <w:widowControl/>
        <w:spacing w:line="240" w:lineRule="auto"/>
        <w:ind w:left="-709" w:right="43" w:firstLine="567"/>
        <w:rPr>
          <w:rStyle w:val="FontStyle12"/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3244528"/>
            <wp:effectExtent l="19050" t="0" r="0" b="0"/>
            <wp:docPr id="1" name="Рисунок 1" descr="https://pbs.twimg.com/media/Do0G-VuW0AANOD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o0G-VuW0AANODm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37" cy="324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sz w:val="28"/>
          <w:szCs w:val="28"/>
        </w:rPr>
        <w:t xml:space="preserve">                                                              </w:t>
      </w:r>
    </w:p>
    <w:p w:rsidR="008440CC" w:rsidRDefault="008440CC" w:rsidP="00173D99">
      <w:pPr>
        <w:pStyle w:val="Style2"/>
        <w:widowControl/>
        <w:spacing w:line="240" w:lineRule="auto"/>
        <w:ind w:left="-709" w:right="43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right="43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С целью дополнительной поддержки многодетных семей  с 1 января 2013 года установлена ежемесячная денежная выплата на третьего и каждого последующего ребенка, родившегося после 31 декабря 2012 года до достижения возраста трех лет.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right="14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 xml:space="preserve">Выплата предоставляется семьям, постоянно проживающим в Самарской области со среднедушевым доходом, размер которого не превышает величины среднедушевого дохода в Самарской области, на сегодняшний день </w:t>
      </w:r>
      <w:r w:rsidR="008440CC">
        <w:rPr>
          <w:rStyle w:val="FontStyle12"/>
          <w:sz w:val="28"/>
          <w:szCs w:val="28"/>
        </w:rPr>
        <w:t>–</w:t>
      </w:r>
      <w:r w:rsidRPr="00173D99">
        <w:rPr>
          <w:rStyle w:val="FontStyle12"/>
          <w:sz w:val="28"/>
          <w:szCs w:val="28"/>
        </w:rPr>
        <w:t xml:space="preserve"> 28</w:t>
      </w:r>
      <w:r w:rsidR="008440CC">
        <w:rPr>
          <w:rStyle w:val="FontStyle12"/>
          <w:sz w:val="28"/>
          <w:szCs w:val="28"/>
        </w:rPr>
        <w:t xml:space="preserve"> </w:t>
      </w:r>
      <w:r w:rsidRPr="00173D99">
        <w:rPr>
          <w:rStyle w:val="FontStyle12"/>
          <w:sz w:val="28"/>
          <w:szCs w:val="28"/>
        </w:rPr>
        <w:t>273 рублей на каждого члена семьи. В 2019 году ежемесячная денежная выплата установлена в размере 10</w:t>
      </w:r>
      <w:r w:rsidR="00173D99">
        <w:rPr>
          <w:rStyle w:val="FontStyle12"/>
          <w:sz w:val="28"/>
          <w:szCs w:val="28"/>
        </w:rPr>
        <w:t xml:space="preserve"> </w:t>
      </w:r>
      <w:r w:rsidRPr="00173D99">
        <w:rPr>
          <w:rStyle w:val="FontStyle12"/>
          <w:sz w:val="28"/>
          <w:szCs w:val="28"/>
        </w:rPr>
        <w:t>565 рублей.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right="22" w:firstLine="567"/>
        <w:rPr>
          <w:rStyle w:val="FontStyle12"/>
          <w:sz w:val="28"/>
          <w:szCs w:val="28"/>
        </w:rPr>
      </w:pPr>
      <w:r w:rsidRPr="00173D99">
        <w:rPr>
          <w:bCs/>
          <w:color w:val="000000"/>
          <w:sz w:val="28"/>
          <w:szCs w:val="28"/>
        </w:rPr>
        <w:t xml:space="preserve">В настоящие время в </w:t>
      </w:r>
      <w:proofErr w:type="spellStart"/>
      <w:r w:rsidRPr="00173D99">
        <w:rPr>
          <w:bCs/>
          <w:color w:val="000000"/>
          <w:sz w:val="28"/>
          <w:szCs w:val="28"/>
        </w:rPr>
        <w:t>Шенталинском</w:t>
      </w:r>
      <w:proofErr w:type="spellEnd"/>
      <w:r w:rsidRPr="00173D99">
        <w:rPr>
          <w:bCs/>
          <w:color w:val="000000"/>
          <w:sz w:val="28"/>
          <w:szCs w:val="28"/>
        </w:rPr>
        <w:t xml:space="preserve"> районе получателями данного вида пособия являются </w:t>
      </w:r>
      <w:r w:rsidRPr="00173D99">
        <w:rPr>
          <w:rStyle w:val="FontStyle12"/>
          <w:sz w:val="28"/>
          <w:szCs w:val="28"/>
        </w:rPr>
        <w:t>96 семей.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right="7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 xml:space="preserve">Для назначения данной выплаты необходимо обратиться в управление социальной защиты населения по месту жительства и </w:t>
      </w:r>
      <w:proofErr w:type="gramStart"/>
      <w:r w:rsidRPr="00173D99">
        <w:rPr>
          <w:rStyle w:val="FontStyle12"/>
          <w:sz w:val="28"/>
          <w:szCs w:val="28"/>
        </w:rPr>
        <w:t>предоставить  следующие документы</w:t>
      </w:r>
      <w:proofErr w:type="gramEnd"/>
      <w:r w:rsidRPr="00173D99">
        <w:rPr>
          <w:rStyle w:val="FontStyle12"/>
          <w:sz w:val="28"/>
          <w:szCs w:val="28"/>
        </w:rPr>
        <w:t>:</w:t>
      </w:r>
    </w:p>
    <w:p w:rsidR="008934C8" w:rsidRPr="00173D99" w:rsidRDefault="008934C8" w:rsidP="00173D99">
      <w:pPr>
        <w:pStyle w:val="Style3"/>
        <w:widowControl/>
        <w:tabs>
          <w:tab w:val="left" w:pos="1174"/>
        </w:tabs>
        <w:spacing w:line="240" w:lineRule="auto"/>
        <w:ind w:left="-709" w:firstLine="567"/>
        <w:jc w:val="both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1)заявление;</w:t>
      </w:r>
    </w:p>
    <w:p w:rsidR="008934C8" w:rsidRPr="00173D99" w:rsidRDefault="008934C8" w:rsidP="00173D99">
      <w:pPr>
        <w:pStyle w:val="Style3"/>
        <w:widowControl/>
        <w:numPr>
          <w:ilvl w:val="0"/>
          <w:numId w:val="1"/>
        </w:numPr>
        <w:tabs>
          <w:tab w:val="left" w:pos="1044"/>
        </w:tabs>
        <w:spacing w:line="240" w:lineRule="auto"/>
        <w:ind w:left="-709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документ, удостоверяющий личность заявителя;</w:t>
      </w:r>
    </w:p>
    <w:p w:rsidR="008934C8" w:rsidRPr="00173D99" w:rsidRDefault="008934C8" w:rsidP="00173D99">
      <w:pPr>
        <w:pStyle w:val="Style3"/>
        <w:widowControl/>
        <w:numPr>
          <w:ilvl w:val="0"/>
          <w:numId w:val="1"/>
        </w:numPr>
        <w:tabs>
          <w:tab w:val="left" w:pos="1044"/>
        </w:tabs>
        <w:spacing w:line="240" w:lineRule="auto"/>
        <w:ind w:left="-709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информацию о доходах семьи;</w:t>
      </w:r>
    </w:p>
    <w:p w:rsidR="008934C8" w:rsidRPr="00173D99" w:rsidRDefault="008934C8" w:rsidP="00173D99">
      <w:pPr>
        <w:pStyle w:val="Style3"/>
        <w:widowControl/>
        <w:numPr>
          <w:ilvl w:val="0"/>
          <w:numId w:val="1"/>
        </w:numPr>
        <w:tabs>
          <w:tab w:val="left" w:pos="1044"/>
        </w:tabs>
        <w:spacing w:line="240" w:lineRule="auto"/>
        <w:ind w:left="-709" w:firstLine="567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свидетельства о рождении детей;</w:t>
      </w:r>
    </w:p>
    <w:p w:rsidR="008934C8" w:rsidRPr="00173D99" w:rsidRDefault="008934C8" w:rsidP="00173D99">
      <w:pPr>
        <w:pStyle w:val="Style3"/>
        <w:widowControl/>
        <w:numPr>
          <w:ilvl w:val="0"/>
          <w:numId w:val="2"/>
        </w:numPr>
        <w:tabs>
          <w:tab w:val="left" w:pos="1044"/>
        </w:tabs>
        <w:spacing w:line="240" w:lineRule="auto"/>
        <w:ind w:left="-709" w:right="14" w:firstLine="567"/>
        <w:jc w:val="both"/>
        <w:rPr>
          <w:rStyle w:val="FontStyle12"/>
          <w:sz w:val="28"/>
          <w:szCs w:val="28"/>
        </w:rPr>
      </w:pPr>
      <w:r w:rsidRPr="00173D99">
        <w:rPr>
          <w:rStyle w:val="FontStyle12"/>
          <w:sz w:val="28"/>
          <w:szCs w:val="28"/>
        </w:rPr>
        <w:t>справку с места жительства ребенка о совместном его проживании с родителем;</w:t>
      </w:r>
    </w:p>
    <w:p w:rsidR="008934C8" w:rsidRDefault="008934C8" w:rsidP="00173D99">
      <w:pPr>
        <w:pStyle w:val="Style2"/>
        <w:widowControl/>
        <w:spacing w:line="240" w:lineRule="auto"/>
        <w:ind w:left="-709" w:firstLine="567"/>
        <w:rPr>
          <w:color w:val="0D0D0D" w:themeColor="text1" w:themeTint="F2"/>
          <w:sz w:val="28"/>
          <w:szCs w:val="28"/>
        </w:rPr>
      </w:pPr>
      <w:r w:rsidRPr="00173D99">
        <w:rPr>
          <w:rStyle w:val="FontStyle12"/>
          <w:sz w:val="28"/>
          <w:szCs w:val="28"/>
        </w:rPr>
        <w:t>Ежемесячная денежная выплата на третьего и последующего ребенка назначается и предоставляется с месяца, в котором подано заявление о назначении этой выплаты со всеми необходимыми для предоставления документами.</w:t>
      </w:r>
      <w:r w:rsidRPr="00173D99">
        <w:rPr>
          <w:color w:val="0D0D0D" w:themeColor="text1" w:themeTint="F2"/>
          <w:sz w:val="28"/>
          <w:szCs w:val="28"/>
        </w:rPr>
        <w:t xml:space="preserve"> Выплата должна ежегодно переоформляться. </w:t>
      </w:r>
    </w:p>
    <w:p w:rsidR="00173D99" w:rsidRPr="00173D99" w:rsidRDefault="00173D99" w:rsidP="00173D99">
      <w:pPr>
        <w:pStyle w:val="Style2"/>
        <w:widowControl/>
        <w:spacing w:line="240" w:lineRule="auto"/>
        <w:ind w:left="-709" w:firstLine="567"/>
        <w:rPr>
          <w:color w:val="0D0D0D" w:themeColor="text1" w:themeTint="F2"/>
          <w:sz w:val="28"/>
          <w:szCs w:val="28"/>
        </w:rPr>
      </w:pPr>
    </w:p>
    <w:p w:rsidR="008934C8" w:rsidRPr="00173D99" w:rsidRDefault="008934C8" w:rsidP="00173D9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</w:pPr>
      <w:r w:rsidRPr="00173D99">
        <w:rPr>
          <w:rFonts w:ascii="Times New Roman" w:hAnsi="Times New Roman" w:cs="Times New Roman"/>
          <w:b/>
          <w:color w:val="2D2D2D"/>
          <w:sz w:val="28"/>
          <w:szCs w:val="28"/>
          <w:u w:val="single"/>
        </w:rPr>
        <w:t>Ежемесячная денежная компенсация расходов на проезд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right="22" w:firstLine="0"/>
        <w:rPr>
          <w:rStyle w:val="FontStyle12"/>
          <w:sz w:val="28"/>
          <w:szCs w:val="28"/>
        </w:rPr>
      </w:pPr>
      <w:r w:rsidRPr="00173D99">
        <w:rPr>
          <w:color w:val="2D2D2D"/>
          <w:sz w:val="28"/>
          <w:szCs w:val="28"/>
        </w:rPr>
        <w:lastRenderedPageBreak/>
        <w:t>Право на дополнительные меры социальной поддержки предоставляется многодетным семьям, имеющим трех и более детей (</w:t>
      </w:r>
      <w:r w:rsidRPr="00173D99">
        <w:rPr>
          <w:color w:val="2D2D2D"/>
          <w:sz w:val="28"/>
          <w:szCs w:val="28"/>
          <w:u w:val="single"/>
        </w:rPr>
        <w:t>включая рожденных (усыновленных) и (или) приемных) в возрасте до 18 лет.</w:t>
      </w:r>
      <w:r w:rsidRPr="00173D99">
        <w:rPr>
          <w:color w:val="2D2D2D"/>
          <w:sz w:val="28"/>
          <w:szCs w:val="28"/>
        </w:rPr>
        <w:t xml:space="preserve">   П</w:t>
      </w:r>
      <w:r w:rsidRPr="00173D99">
        <w:rPr>
          <w:bCs/>
          <w:color w:val="000000"/>
          <w:sz w:val="28"/>
          <w:szCs w:val="28"/>
        </w:rPr>
        <w:t>олучателями данного вида пособия являются 277</w:t>
      </w:r>
      <w:r w:rsidRPr="00173D99">
        <w:rPr>
          <w:rStyle w:val="FontStyle12"/>
          <w:sz w:val="28"/>
          <w:szCs w:val="28"/>
        </w:rPr>
        <w:t xml:space="preserve"> детей.</w:t>
      </w:r>
    </w:p>
    <w:p w:rsidR="008934C8" w:rsidRPr="00173D99" w:rsidRDefault="008934C8" w:rsidP="00173D99">
      <w:pPr>
        <w:shd w:val="clear" w:color="auto" w:fill="FFFFFF"/>
        <w:spacing w:line="240" w:lineRule="auto"/>
        <w:ind w:left="-993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      </w:t>
      </w:r>
      <w:proofErr w:type="gramStart"/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Ежемесячная денежная компенсация расходов на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учащихся общеобразовательных организаций, а также учащихся, получающих образование в форме семейного образования, </w:t>
      </w:r>
      <w:r w:rsidRPr="00173D99">
        <w:rPr>
          <w:rFonts w:ascii="Times New Roman" w:hAnsi="Times New Roman" w:cs="Times New Roman"/>
          <w:color w:val="2D2D2D"/>
          <w:sz w:val="28"/>
          <w:szCs w:val="28"/>
          <w:u w:val="single"/>
        </w:rPr>
        <w:t>в размере 100 рублей на каждого ребенка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proofErr w:type="gramEnd"/>
    </w:p>
    <w:p w:rsidR="008934C8" w:rsidRPr="00173D99" w:rsidRDefault="008934C8" w:rsidP="00173D99">
      <w:pPr>
        <w:spacing w:line="240" w:lineRule="auto"/>
        <w:ind w:left="-850" w:hanging="1"/>
        <w:rPr>
          <w:rFonts w:ascii="Times New Roman" w:hAnsi="Times New Roman" w:cs="Times New Roman"/>
          <w:color w:val="2D2D2D"/>
          <w:sz w:val="28"/>
          <w:szCs w:val="28"/>
        </w:rPr>
      </w:pPr>
      <w:r w:rsidRPr="00173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t>Для назначения ежемесячной денежной компенсации необходимы: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1) заявление;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2) паспорт;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3) удостоверение многодетной семьи или свидетельства о рождении детей;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4) справка из школы.</w:t>
      </w:r>
    </w:p>
    <w:p w:rsidR="008934C8" w:rsidRPr="00173D99" w:rsidRDefault="008934C8" w:rsidP="00173D99">
      <w:pPr>
        <w:spacing w:line="240" w:lineRule="auto"/>
        <w:ind w:left="-850" w:hanging="1"/>
        <w:rPr>
          <w:rFonts w:ascii="Times New Roman" w:hAnsi="Times New Roman" w:cs="Times New Roman"/>
          <w:color w:val="2D2D2D"/>
          <w:sz w:val="28"/>
          <w:szCs w:val="28"/>
        </w:rPr>
      </w:pPr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     Выплата ежемесячной денежной компенсации приостанавливается с 1 сентября каждого учебного года при  отсутствии справки из общеобразовательной организации, подтверждающей продолжение обучения.</w:t>
      </w:r>
      <w:r w:rsidRPr="00173D99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t>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выплат.</w:t>
      </w:r>
    </w:p>
    <w:p w:rsidR="008934C8" w:rsidRPr="00173D99" w:rsidRDefault="008934C8" w:rsidP="00173D99">
      <w:pPr>
        <w:shd w:val="clear" w:color="auto" w:fill="FFFFFF"/>
        <w:spacing w:line="240" w:lineRule="auto"/>
        <w:ind w:left="-851" w:hanging="142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173D9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         </w:t>
      </w:r>
      <w:proofErr w:type="gramStart"/>
      <w:r w:rsidRPr="00173D99">
        <w:rPr>
          <w:rFonts w:ascii="Times New Roman" w:hAnsi="Times New Roman" w:cs="Times New Roman"/>
          <w:b/>
          <w:color w:val="2D2D2D"/>
          <w:sz w:val="28"/>
          <w:szCs w:val="28"/>
        </w:rPr>
        <w:t>Компенсация расходов на оплату коммунальных услуг в размере 50 процентов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  платы за коммунальные услуги (водоснабжение, канализация, газоснабжение, теплоснабжение и электроснабжение),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8934C8" w:rsidRPr="00173D99" w:rsidRDefault="008934C8" w:rsidP="00173D99">
      <w:pPr>
        <w:shd w:val="clear" w:color="auto" w:fill="FFFFFF"/>
        <w:spacing w:line="240" w:lineRule="auto"/>
        <w:ind w:left="-851" w:hanging="142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173D99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proofErr w:type="gramStart"/>
      <w:r w:rsidRPr="00173D99">
        <w:rPr>
          <w:rFonts w:ascii="Times New Roman" w:hAnsi="Times New Roman" w:cs="Times New Roman"/>
          <w:color w:val="2D2D2D"/>
          <w:sz w:val="28"/>
          <w:szCs w:val="28"/>
        </w:rPr>
        <w:t>компенсация взноса на капитальный ремонт общего имущества в многоквартирном доме в размере 50 процентов,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  <w:proofErr w:type="gramEnd"/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Семьям, проживающим в домах, не имеющих центрального отопления, предоставляется компенсация расходов в размере 50 процентов стоимости топлива, приобретаемого в пределах норм, установленных для продажи населению, и транспортных услуг для доставки этого топлива, включая погрузку и перевозку.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  <w:t>Меры социальной поддержки по оплате жилых помещений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173D99">
        <w:rPr>
          <w:rFonts w:ascii="Times New Roman" w:hAnsi="Times New Roman" w:cs="Times New Roman"/>
          <w:color w:val="2D2D2D"/>
          <w:sz w:val="28"/>
          <w:szCs w:val="28"/>
        </w:rPr>
        <w:lastRenderedPageBreak/>
        <w:t>Меры государственной поддержки по оплате коммунальных услуг предоставляются независимо от форм собственности жилищного фонда;</w:t>
      </w:r>
    </w:p>
    <w:p w:rsidR="008934C8" w:rsidRPr="00173D99" w:rsidRDefault="008934C8" w:rsidP="00173D99">
      <w:pPr>
        <w:shd w:val="clear" w:color="auto" w:fill="FFFFFF"/>
        <w:spacing w:line="240" w:lineRule="auto"/>
        <w:ind w:left="-993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73D99">
        <w:rPr>
          <w:rFonts w:ascii="Times New Roman" w:hAnsi="Times New Roman" w:cs="Times New Roman"/>
          <w:color w:val="002784"/>
          <w:sz w:val="28"/>
          <w:szCs w:val="28"/>
        </w:rPr>
        <w:t xml:space="preserve">    </w:t>
      </w:r>
      <w:r w:rsidRPr="00173D99">
        <w:rPr>
          <w:rFonts w:ascii="Times New Roman" w:hAnsi="Times New Roman" w:cs="Times New Roman"/>
          <w:sz w:val="28"/>
          <w:szCs w:val="28"/>
          <w:u w:val="single"/>
        </w:rPr>
        <w:t>Так же хочется напомнить</w:t>
      </w:r>
      <w:r w:rsidRPr="00173D99">
        <w:rPr>
          <w:rFonts w:ascii="Times New Roman" w:hAnsi="Times New Roman" w:cs="Times New Roman"/>
          <w:color w:val="002784"/>
          <w:sz w:val="28"/>
          <w:szCs w:val="28"/>
          <w:u w:val="single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u w:val="single"/>
        </w:rPr>
        <w:t xml:space="preserve">Законодательством Самарской области в декабре       2011г.  введена  в действие мера социальной поддержки семей с детьми – семейный капитал. </w:t>
      </w:r>
    </w:p>
    <w:p w:rsidR="008934C8" w:rsidRPr="00173D99" w:rsidRDefault="008934C8" w:rsidP="00173D99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b/>
          <w:sz w:val="28"/>
          <w:szCs w:val="28"/>
        </w:rPr>
        <w:t xml:space="preserve">    Семейный капитал</w:t>
      </w:r>
      <w:r w:rsidRPr="00173D99">
        <w:rPr>
          <w:rFonts w:ascii="Times New Roman" w:hAnsi="Times New Roman" w:cs="Times New Roman"/>
          <w:sz w:val="28"/>
          <w:szCs w:val="28"/>
        </w:rPr>
        <w:t xml:space="preserve"> – это единовременная денежная выплата  в размере 100 тысяч рублей, которая выплачивается в семьях, где после 30 ноября 2011 года родился  третий ребенок и последующие дети, либо этот ребенок (дети) усыновлен. </w:t>
      </w:r>
    </w:p>
    <w:p w:rsidR="008934C8" w:rsidRPr="00173D99" w:rsidRDefault="008934C8" w:rsidP="00173D99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 xml:space="preserve">     Право на единовременную денежную выплату при рождении (усыновлении) ребенка  возникает у граждан Российской Федерации, постоянно проживающих на территории Самарской области, при этом обязательно условие их совместного проживания с ребенком, также имеющим Российское гражданство. </w:t>
      </w:r>
    </w:p>
    <w:p w:rsidR="008934C8" w:rsidRPr="00173D99" w:rsidRDefault="008934C8" w:rsidP="00173D99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 xml:space="preserve">     В 2018 году единовременную денежную выплату Семейный капитал получили 30 семей.</w:t>
      </w:r>
    </w:p>
    <w:p w:rsidR="008934C8" w:rsidRPr="00173D99" w:rsidRDefault="008934C8" w:rsidP="00173D99">
      <w:pPr>
        <w:spacing w:line="240" w:lineRule="auto"/>
        <w:ind w:left="-850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99">
        <w:rPr>
          <w:rFonts w:ascii="Times New Roman" w:hAnsi="Times New Roman" w:cs="Times New Roman"/>
          <w:b/>
          <w:sz w:val="28"/>
          <w:szCs w:val="28"/>
        </w:rPr>
        <w:t xml:space="preserve">   Распоряжаться средствами семейного капитала можно по следующим направлениям: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1) погашение кредита на приобретение жилого помещения или компенсация части собственных средств, потраченных на приобретение жилья;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2) проведение ремонта жилого помещения;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3) оплата услуг за образование и содержание ребенка (детей) в образовательных организациях, реализующих основную общеобразовательную программу дошкольного образования на территории Самарской области;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4) получение ребенком (детьми) и (или) самим заявителей платного профессионального образования в образовательных учреждениях, имеющих государственную аккредитацию;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5) получение ребенком (детьми) и (или) самим заявителем платных медицинских услуг;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6) приобретение транспортного средства;</w:t>
      </w:r>
    </w:p>
    <w:p w:rsidR="008934C8" w:rsidRPr="00173D99" w:rsidRDefault="008934C8" w:rsidP="008440C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>7) приобретение предметов, необходимых для ухода и развития ребенка первого года ж</w:t>
      </w:r>
      <w:r w:rsidR="00173D99">
        <w:rPr>
          <w:rFonts w:ascii="Times New Roman" w:hAnsi="Times New Roman" w:cs="Times New Roman"/>
          <w:sz w:val="28"/>
          <w:szCs w:val="28"/>
        </w:rPr>
        <w:t>изни.</w:t>
      </w:r>
    </w:p>
    <w:p w:rsidR="008934C8" w:rsidRPr="00173D99" w:rsidRDefault="008934C8" w:rsidP="008440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 xml:space="preserve">      Единовременная денежная выплата может быть использована не по одному, а по нескольким основаниям.</w:t>
      </w:r>
    </w:p>
    <w:p w:rsidR="008934C8" w:rsidRPr="00173D99" w:rsidRDefault="008934C8" w:rsidP="008440CC">
      <w:pPr>
        <w:spacing w:after="0" w:line="240" w:lineRule="auto"/>
        <w:ind w:left="-851"/>
        <w:jc w:val="both"/>
        <w:rPr>
          <w:rStyle w:val="FontStyle12"/>
          <w:sz w:val="28"/>
          <w:szCs w:val="28"/>
        </w:rPr>
      </w:pPr>
      <w:r w:rsidRPr="00173D99">
        <w:rPr>
          <w:rFonts w:ascii="Times New Roman" w:hAnsi="Times New Roman" w:cs="Times New Roman"/>
          <w:sz w:val="28"/>
          <w:szCs w:val="28"/>
        </w:rPr>
        <w:t xml:space="preserve">     Назначение семейного капитала осуществляется на основании кассовых и (или) товарных чеков, подтверждающих виды и объемы понесенных расходов.</w:t>
      </w:r>
    </w:p>
    <w:p w:rsidR="008934C8" w:rsidRPr="00173D99" w:rsidRDefault="008934C8" w:rsidP="00173D99">
      <w:pPr>
        <w:pStyle w:val="Style2"/>
        <w:widowControl/>
        <w:spacing w:line="240" w:lineRule="auto"/>
        <w:ind w:left="-709" w:firstLine="567"/>
        <w:rPr>
          <w:rStyle w:val="FontStyle12"/>
        </w:rPr>
      </w:pPr>
    </w:p>
    <w:p w:rsidR="008934C8" w:rsidRPr="00173D99" w:rsidRDefault="008934C8" w:rsidP="008440CC">
      <w:pPr>
        <w:spacing w:after="0" w:line="240" w:lineRule="auto"/>
        <w:rPr>
          <w:rFonts w:ascii="Times New Roman" w:hAnsi="Times New Roman" w:cs="Times New Roman"/>
        </w:rPr>
      </w:pPr>
    </w:p>
    <w:p w:rsidR="00D57A24" w:rsidRPr="00173D99" w:rsidRDefault="00D57A24" w:rsidP="008440CC">
      <w:pPr>
        <w:spacing w:after="0" w:line="240" w:lineRule="auto"/>
        <w:rPr>
          <w:rFonts w:ascii="Times New Roman" w:hAnsi="Times New Roman" w:cs="Times New Roman"/>
        </w:rPr>
      </w:pPr>
    </w:p>
    <w:sectPr w:rsidR="00D57A24" w:rsidRPr="00173D99" w:rsidSect="00F95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425"/>
    <w:multiLevelType w:val="singleLevel"/>
    <w:tmpl w:val="35D0EE3E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C8"/>
    <w:rsid w:val="00002664"/>
    <w:rsid w:val="00173D99"/>
    <w:rsid w:val="0019039D"/>
    <w:rsid w:val="002870BB"/>
    <w:rsid w:val="00474A84"/>
    <w:rsid w:val="00584D95"/>
    <w:rsid w:val="008440CC"/>
    <w:rsid w:val="008934C8"/>
    <w:rsid w:val="00990BCE"/>
    <w:rsid w:val="00D5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34C8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34C8"/>
    <w:pPr>
      <w:widowControl w:val="0"/>
      <w:autoSpaceDE w:val="0"/>
      <w:autoSpaceDN w:val="0"/>
      <w:adjustRightInd w:val="0"/>
      <w:spacing w:after="0" w:line="482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934C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2019-12-18T05:09:00Z</dcterms:created>
  <dcterms:modified xsi:type="dcterms:W3CDTF">2019-12-18T05:42:00Z</dcterms:modified>
</cp:coreProperties>
</file>